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F5FD" w14:textId="77777777" w:rsidR="00111858" w:rsidRPr="00111858" w:rsidRDefault="00111858" w:rsidP="00111858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111858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14D76AEC" wp14:editId="272DA93E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6B6AA" w14:textId="77777777" w:rsidR="00111858" w:rsidRPr="00111858" w:rsidRDefault="00111858" w:rsidP="00111858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7D7A63BB" w14:textId="77777777" w:rsidR="00111858" w:rsidRPr="00111858" w:rsidRDefault="00111858" w:rsidP="001118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5B51042E" w14:textId="77777777" w:rsidR="00111858" w:rsidRPr="00111858" w:rsidRDefault="00111858" w:rsidP="0011185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4E1A2D4E" w14:textId="77777777" w:rsidR="00111858" w:rsidRP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5D48E5F2" w14:textId="1B3A260E" w:rsidR="00111858" w:rsidRP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0AA623C" w14:textId="77777777" w:rsidR="00111858" w:rsidRP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33877229" w14:textId="11E9525D" w:rsidR="00111858" w:rsidRPr="00111858" w:rsidRDefault="00111858" w:rsidP="00111858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</w:p>
    <w:p w14:paraId="6E336AFB" w14:textId="77777777" w:rsidR="00111858" w:rsidRPr="00111858" w:rsidRDefault="00111858" w:rsidP="00111858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BE9D72" w14:textId="77777777" w:rsidR="00033754" w:rsidRDefault="00FA1634" w:rsidP="00033754">
      <w:pPr>
        <w:jc w:val="both"/>
        <w:rPr>
          <w:rFonts w:ascii="Times New Roman" w:hAnsi="Times New Roman"/>
          <w:b/>
          <w:sz w:val="28"/>
          <w:szCs w:val="28"/>
        </w:rPr>
      </w:pPr>
      <w:r w:rsidRPr="00C40D58">
        <w:rPr>
          <w:rFonts w:ascii="Times New Roman" w:hAnsi="Times New Roman"/>
          <w:b/>
          <w:sz w:val="28"/>
          <w:szCs w:val="28"/>
        </w:rPr>
        <w:t>Про безоплатну передачу з комунальної власності Мелітопольської міської територіальної громади у державну власність матеріальн</w:t>
      </w:r>
      <w:r>
        <w:rPr>
          <w:rFonts w:ascii="Times New Roman" w:hAnsi="Times New Roman"/>
          <w:b/>
          <w:sz w:val="28"/>
          <w:szCs w:val="28"/>
        </w:rPr>
        <w:t>их</w:t>
      </w:r>
      <w:r w:rsidRPr="00C40D58">
        <w:rPr>
          <w:rFonts w:ascii="Times New Roman" w:hAnsi="Times New Roman"/>
          <w:b/>
          <w:sz w:val="28"/>
          <w:szCs w:val="28"/>
        </w:rPr>
        <w:t xml:space="preserve"> цінност</w:t>
      </w:r>
      <w:r>
        <w:rPr>
          <w:rFonts w:ascii="Times New Roman" w:hAnsi="Times New Roman"/>
          <w:b/>
          <w:sz w:val="28"/>
          <w:szCs w:val="28"/>
        </w:rPr>
        <w:t>ей</w:t>
      </w:r>
    </w:p>
    <w:p w14:paraId="0D08FD35" w14:textId="3177998A" w:rsidR="00111858" w:rsidRPr="00111858" w:rsidRDefault="00111858" w:rsidP="00033754">
      <w:pPr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</w:pPr>
      <w:r w:rsidRPr="00265252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</w:t>
      </w:r>
      <w:r w:rsidR="00FA1634" w:rsidRPr="00265252">
        <w:rPr>
          <w:rFonts w:ascii="Times New Roman" w:eastAsia="Calibri" w:hAnsi="Times New Roman" w:cs="Times New Roman"/>
          <w:bCs/>
          <w:sz w:val="28"/>
          <w:szCs w:val="28"/>
        </w:rPr>
        <w:t xml:space="preserve">Цивільного кодексу України, </w:t>
      </w:r>
      <w:r w:rsidR="00FA1634"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Закон</w:t>
      </w:r>
      <w:r w:rsidR="00265252"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</w:t>
      </w:r>
      <w:r w:rsidR="00FA1634"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України «Про передачу об’єктів права державної та комунальної власності», </w:t>
      </w:r>
      <w:r w:rsidR="00265252"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постанови Кабінету Міністрів України від 21 вересня 1998 р. № 1482 «Про передачу об’єктів права державної та комунальної власності», </w:t>
      </w:r>
      <w:r w:rsidRPr="00265252">
        <w:rPr>
          <w:rFonts w:ascii="Times New Roman" w:eastAsia="Calibri" w:hAnsi="Times New Roman" w:cs="Times New Roman"/>
          <w:bCs/>
          <w:sz w:val="28"/>
          <w:szCs w:val="28"/>
        </w:rPr>
        <w:t>рішення 44 сесії Мелітопольської міської ради VIII скликання від 14.01.2025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0" w:name="_Hlk173932244"/>
      <w:r w:rsidRPr="00111858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bookmarkEnd w:id="0"/>
      <w:r w:rsidRPr="00111858">
        <w:rPr>
          <w:rFonts w:ascii="Times New Roman" w:eastAsia="Calibri" w:hAnsi="Times New Roman" w:cs="Times New Roman"/>
          <w:bCs/>
          <w:sz w:val="28"/>
          <w:szCs w:val="28"/>
        </w:rPr>
        <w:t>, враховуючи лист</w:t>
      </w:r>
      <w:r w:rsidR="004258AB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начальника управління соціального захисту населення Мелітопольської міської ради Запорізької області </w:t>
      </w:r>
      <w:r w:rsidR="00033754">
        <w:rPr>
          <w:rFonts w:ascii="Times New Roman" w:eastAsia="Calibri" w:hAnsi="Times New Roman" w:cs="Times New Roman"/>
          <w:bCs/>
          <w:sz w:val="28"/>
          <w:szCs w:val="28"/>
        </w:rPr>
        <w:t xml:space="preserve">та </w:t>
      </w:r>
      <w:r w:rsidR="004258AB">
        <w:rPr>
          <w:rFonts w:ascii="Times New Roman" w:eastAsia="Calibri" w:hAnsi="Times New Roman" w:cs="Times New Roman"/>
          <w:bCs/>
          <w:sz w:val="28"/>
          <w:szCs w:val="28"/>
        </w:rPr>
        <w:t>голови Запорізької обласної державної адміністрації, начальника Запорізької обласної військової адміністрації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90BB7">
        <w:rPr>
          <w:rFonts w:ascii="Times New Roman" w:eastAsia="Calibri" w:hAnsi="Times New Roman" w:cs="Times New Roman"/>
          <w:bCs/>
          <w:sz w:val="28"/>
          <w:szCs w:val="28"/>
        </w:rPr>
        <w:t xml:space="preserve">а також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висновок </w:t>
      </w:r>
      <w:r w:rsidRPr="00111858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>постійної депутатської комісії з питань земельних відносин та комунальної власності територіальної громади,</w:t>
      </w:r>
      <w:r w:rsidR="00FA1634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 xml:space="preserve"> з </w:t>
      </w:r>
      <w:r w:rsidR="00FA1634" w:rsidRPr="004258AB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 xml:space="preserve">метою </w:t>
      </w:r>
      <w:r w:rsidR="004258AB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>підвищення ефективності роботи інформаційних систем, рівня захисту даних та стабільності цифрової інфраструктури</w:t>
      </w:r>
      <w:r w:rsidR="00FA1634" w:rsidRPr="004258AB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>,</w:t>
      </w:r>
    </w:p>
    <w:p w14:paraId="23C9B141" w14:textId="77777777" w:rsidR="00111858" w:rsidRPr="00111858" w:rsidRDefault="00111858" w:rsidP="004258A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0BA1D240" w14:textId="77777777" w:rsidR="00111858" w:rsidRPr="00111858" w:rsidRDefault="00111858" w:rsidP="0011185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0B873D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07500C86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FD3098" w14:textId="359DD4C7" w:rsidR="00111858" w:rsidRDefault="00111858" w:rsidP="00F13D2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Передати безоплатно з комунальної власності Мелітопольської міської територіальної громади </w:t>
      </w:r>
      <w:r w:rsidR="00F13D2E">
        <w:rPr>
          <w:rFonts w:ascii="Times New Roman" w:eastAsia="Calibri" w:hAnsi="Times New Roman" w:cs="Times New Roman"/>
          <w:bCs/>
          <w:sz w:val="28"/>
          <w:szCs w:val="28"/>
        </w:rPr>
        <w:t xml:space="preserve">у державну власність до 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>Запорізької</w:t>
      </w:r>
      <w:r w:rsidR="00033754">
        <w:rPr>
          <w:rFonts w:ascii="Times New Roman" w:eastAsia="Calibri" w:hAnsi="Times New Roman" w:cs="Times New Roman"/>
          <w:bCs/>
          <w:sz w:val="28"/>
          <w:szCs w:val="28"/>
        </w:rPr>
        <w:t xml:space="preserve"> обласної державної адміністрації </w:t>
      </w:r>
      <w:r w:rsidR="00F13D2E">
        <w:rPr>
          <w:rFonts w:ascii="Times New Roman" w:eastAsia="Calibri" w:hAnsi="Times New Roman" w:cs="Times New Roman"/>
          <w:bCs/>
          <w:sz w:val="28"/>
          <w:szCs w:val="28"/>
        </w:rPr>
        <w:t xml:space="preserve">матеріальні цінності, що </w:t>
      </w:r>
      <w:r w:rsidR="00033754">
        <w:rPr>
          <w:rFonts w:ascii="Times New Roman" w:eastAsia="Calibri" w:hAnsi="Times New Roman" w:cs="Times New Roman"/>
          <w:bCs/>
          <w:sz w:val="28"/>
          <w:szCs w:val="28"/>
        </w:rPr>
        <w:t xml:space="preserve">обліковуються </w:t>
      </w:r>
      <w:r w:rsidR="00F13D2E">
        <w:rPr>
          <w:rFonts w:ascii="Times New Roman" w:eastAsia="Calibri" w:hAnsi="Times New Roman" w:cs="Times New Roman"/>
          <w:bCs/>
          <w:sz w:val="28"/>
          <w:szCs w:val="28"/>
        </w:rPr>
        <w:t xml:space="preserve">на балансі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управління соціального захисту населення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Мелітопольської міської ради Запорізької області </w:t>
      </w:r>
      <w:r>
        <w:rPr>
          <w:rFonts w:ascii="Times New Roman" w:eastAsia="Calibri" w:hAnsi="Times New Roman" w:cs="Times New Roman"/>
          <w:bCs/>
          <w:sz w:val="28"/>
          <w:szCs w:val="28"/>
        </w:rPr>
        <w:t>згідно з додатком до цього рішення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FC33082" w14:textId="7C82E1BA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0361C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Управлінню соціального захисту населення Мелітопольської міської ради Запорізької області 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>спільно з управлінням комунальною власністю Мелітопольської міської ради Запорізької області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здійснити передбачені чинним законодавством заходи щодо передачі у 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державну 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власність 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>матеріальн</w:t>
      </w:r>
      <w:r w:rsidR="00265252" w:rsidRPr="004258AB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цінност</w:t>
      </w:r>
      <w:r w:rsidR="00265252" w:rsidRPr="004258AB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>, зазначен</w:t>
      </w:r>
      <w:r w:rsidR="00265252" w:rsidRPr="004258AB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F13D2E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у </w:t>
      </w:r>
      <w:r w:rsidR="00265252"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пункті 1 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>цього рішення.</w:t>
      </w:r>
    </w:p>
    <w:p w14:paraId="29069DED" w14:textId="6F02240C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F13D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13D2E" w:rsidRPr="00F13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="00F13D2E" w:rsidRPr="00F1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постійну депутатську комісію з питань бюджету та соціально-економічного розвитку міста</w:t>
      </w:r>
      <w:r w:rsidR="00F1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E5442B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F7512DD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61A232" w14:textId="77777777" w:rsidR="00111858" w:rsidRPr="00111858" w:rsidRDefault="00111858" w:rsidP="0011185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40E6133" w14:textId="0F02EBC2" w:rsidR="00111858" w:rsidRP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16B3DD03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D327CC2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4E8C896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163FF7A" w14:textId="77777777" w:rsid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51F8B73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F0F3488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504750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9914AE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EDEFC0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4E6E1A4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6FB8682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60DC06F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813FE9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623346C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F80DD7F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32A6E81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A4A8C13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4204D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6D15A75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1CFE737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D1F8A85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F036135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BD9B6DC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CC0CAE3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1905F9B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604C30F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93A4A55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85B335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B0C8139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33E0704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0AE751A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1DDCF2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D77BF6C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11959B8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02FEE24" w14:textId="77777777" w:rsidR="00CD75F2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131"/>
        <w:gridCol w:w="3115"/>
        <w:gridCol w:w="295"/>
      </w:tblGrid>
      <w:tr w:rsidR="00CD75F2" w14:paraId="466E8BEA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1C1355C4" w14:textId="54C3D613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CCE139A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8D2B4C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7DA67DB5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19FA6474" w14:textId="14E10E78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5EC84D1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8BE754B" w14:textId="77F88A5D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19AEE46D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7731832F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41829AC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A78DC7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4C9CC4A4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657DF499" w14:textId="18F4CEAA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C1D8AF8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4690977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29787867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4F0FBF9A" w14:textId="29248403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A3646D2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53D3DCB" w14:textId="02A904A9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02332680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0DAFD13A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CFA4E53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99B9F18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373BD072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7F58BA9D" w14:textId="78E93EE8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9FC0922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4F71DB8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6CEE29A5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1A28129F" w14:textId="737F8B23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E5F0B3F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5B50783" w14:textId="271F36A1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53493814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07C07EDA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ECF37D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E9E8B0C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646DF05D" w14:textId="77777777" w:rsidTr="008E170A">
        <w:tc>
          <w:tcPr>
            <w:tcW w:w="5098" w:type="dxa"/>
          </w:tcPr>
          <w:p w14:paraId="0819853D" w14:textId="32BC5E39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6192A95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2483840F" w14:textId="7F09B6F2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0A" w14:paraId="2734B39E" w14:textId="77777777" w:rsidTr="008E170A">
        <w:tc>
          <w:tcPr>
            <w:tcW w:w="5098" w:type="dxa"/>
          </w:tcPr>
          <w:p w14:paraId="16C0C0C2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BAFA2B9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1C0281A7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0A" w14:paraId="36A9AD39" w14:textId="77777777" w:rsidTr="008E170A">
        <w:tc>
          <w:tcPr>
            <w:tcW w:w="5098" w:type="dxa"/>
          </w:tcPr>
          <w:p w14:paraId="10F34720" w14:textId="244519FD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FFC5EB4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6FCA158D" w14:textId="7F77715E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0A" w14:paraId="2FA16F18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3514A069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35A9C6E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6302251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70A" w14:paraId="5F7D3718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42D16667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65250CF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EF31BC5" w14:textId="77777777" w:rsidR="008E170A" w:rsidRDefault="008E170A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5F2" w14:paraId="254131AE" w14:textId="77777777" w:rsidTr="008E170A">
        <w:trPr>
          <w:gridAfter w:val="1"/>
          <w:wAfter w:w="295" w:type="dxa"/>
        </w:trPr>
        <w:tc>
          <w:tcPr>
            <w:tcW w:w="5098" w:type="dxa"/>
          </w:tcPr>
          <w:p w14:paraId="68AB1379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616F42F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9A25FC7" w14:textId="77777777" w:rsidR="00CD75F2" w:rsidRDefault="00CD75F2" w:rsidP="00893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45F09B" w14:textId="77777777" w:rsidR="00CD75F2" w:rsidRPr="00111858" w:rsidRDefault="00CD75F2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44CD51F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298CC06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AD7B9C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0FED89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BC7F5C5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12C430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A147A25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E9EE163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0398E39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B11F2E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AA06BB8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516FF3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A408BA6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93A5F5C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F69103B" w14:textId="77777777" w:rsidR="00111858" w:rsidRPr="00111858" w:rsidRDefault="00111858" w:rsidP="00111858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14286C9" w14:textId="77777777" w:rsidR="00111858" w:rsidRDefault="00111858"/>
    <w:p w14:paraId="3DFFA063" w14:textId="77777777" w:rsidR="00111858" w:rsidRDefault="00111858"/>
    <w:p w14:paraId="58B81E7E" w14:textId="77777777" w:rsidR="00111858" w:rsidRDefault="00111858"/>
    <w:p w14:paraId="37D96A10" w14:textId="77777777" w:rsidR="00590BB7" w:rsidRDefault="00590BB7"/>
    <w:p w14:paraId="2719A8AB" w14:textId="77777777" w:rsidR="00590BB7" w:rsidRDefault="00590BB7"/>
    <w:p w14:paraId="27352FBC" w14:textId="77777777" w:rsidR="00590BB7" w:rsidRDefault="00590BB7"/>
    <w:p w14:paraId="2872A40C" w14:textId="77777777" w:rsidR="00111858" w:rsidRDefault="00111858"/>
    <w:p w14:paraId="2500CBF3" w14:textId="77777777" w:rsidR="006C7098" w:rsidRDefault="006C7098"/>
    <w:p w14:paraId="604ED874" w14:textId="77777777" w:rsidR="006C7098" w:rsidRDefault="006C7098"/>
    <w:p w14:paraId="70B94E8A" w14:textId="77777777" w:rsidR="006C7098" w:rsidRDefault="006C7098"/>
    <w:p w14:paraId="5BA05987" w14:textId="77777777" w:rsidR="00111858" w:rsidRDefault="00111858"/>
    <w:p w14:paraId="1AF93B6E" w14:textId="77777777" w:rsidR="00111858" w:rsidRDefault="00111858"/>
    <w:p w14:paraId="47C44D8A" w14:textId="77777777" w:rsidR="00111858" w:rsidRDefault="00111858" w:rsidP="00111858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</w:p>
    <w:p w14:paraId="50DF76A2" w14:textId="7F9AD1B6" w:rsidR="00111858" w:rsidRPr="0009382A" w:rsidRDefault="00111858" w:rsidP="0011185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700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сесії Мелітопольської міської ради Запорізької області </w:t>
      </w:r>
    </w:p>
    <w:p w14:paraId="27D6F3FA" w14:textId="77777777" w:rsidR="00111858" w:rsidRPr="0009382A" w:rsidRDefault="00111858" w:rsidP="0011185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39650C7B" w14:textId="33B1F8AF" w:rsidR="00111858" w:rsidRPr="004628FB" w:rsidRDefault="00111858" w:rsidP="007002E0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700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7002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____</w:t>
      </w:r>
    </w:p>
    <w:p w14:paraId="749CB035" w14:textId="77777777" w:rsidR="00111858" w:rsidRPr="004628FB" w:rsidRDefault="00111858" w:rsidP="001118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A20E62D" w14:textId="77777777" w:rsid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матеріальних цінностей, </w:t>
      </w:r>
    </w:p>
    <w:p w14:paraId="6D7B02EF" w14:textId="4B4F3F6D" w:rsidR="00111858" w:rsidRPr="0070361C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що 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управлінням соціального захисту населення Мелітопольської міської ради Запорізької області </w:t>
      </w:r>
      <w:r w:rsidRPr="00111858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70361C" w:rsidRPr="004258AB">
        <w:rPr>
          <w:rFonts w:ascii="Times New Roman" w:eastAsia="Calibri" w:hAnsi="Times New Roman" w:cs="Times New Roman"/>
          <w:b/>
          <w:sz w:val="28"/>
          <w:szCs w:val="28"/>
        </w:rPr>
        <w:t xml:space="preserve">державну власність </w:t>
      </w:r>
    </w:p>
    <w:p w14:paraId="7D269126" w14:textId="77777777" w:rsidR="00111858" w:rsidRDefault="00111858" w:rsidP="0011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474"/>
        <w:gridCol w:w="1040"/>
        <w:gridCol w:w="723"/>
        <w:gridCol w:w="1701"/>
        <w:gridCol w:w="1560"/>
      </w:tblGrid>
      <w:tr w:rsidR="00111858" w:rsidRPr="004628FB" w14:paraId="57F45329" w14:textId="77777777" w:rsidTr="00EE6E43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12DE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C02B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EC37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иця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иміру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AD578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Кіль-кість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2E1D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Вартість за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иницю, грн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0059" w14:textId="77777777" w:rsidR="00111858" w:rsidRPr="004628FB" w:rsidRDefault="00111858" w:rsidP="00FF7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грн</w:t>
            </w:r>
          </w:p>
        </w:tc>
      </w:tr>
      <w:tr w:rsidR="00FB23BE" w:rsidRPr="007002E0" w14:paraId="7197A869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3D69" w14:textId="068AFA24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C61B" w14:textId="55C988BA" w:rsidR="00FB23BE" w:rsidRPr="007002E0" w:rsidRDefault="00FB23BE" w:rsidP="00FB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Ноутбук Lenovo v15-G4 15.6” FHD IPS AG, AMD R5-7520U, 16GB, F256 GB, UMA, чорний, WIN11 Pro; програмна продукція; примірник компютерної програми Microsoft Ofice Home and Business 2021 All Lng PK Lic Online Central/Eastern Euro Only Dw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EEE" w14:textId="64A7533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85A" w14:textId="02313197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9C9" w14:textId="34482CF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30 999,98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8A7C" w14:textId="4FF1178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61 999,96</w:t>
            </w:r>
          </w:p>
        </w:tc>
      </w:tr>
      <w:tr w:rsidR="00FB23BE" w:rsidRPr="007002E0" w14:paraId="4ECF36E1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BD87" w14:textId="2D5651F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7C6" w14:textId="2FDB2360" w:rsidR="00FB23BE" w:rsidRPr="007002E0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Системний блок серверний в комплекті: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4258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</w:t>
            </w:r>
            <w:r w:rsidR="002A134B" w:rsidRPr="004258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  <w:r w:rsidRPr="004258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стем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ний блок SYS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-620S-LTR/32C/32GB/3108CV/2x10G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7B5" w14:textId="2F35C626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16E3" w14:textId="71BC0A4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DBC8" w14:textId="5CB96185" w:rsidR="00FB23BE" w:rsidRPr="00EE6E43" w:rsidRDefault="00FB23BE" w:rsidP="00EE6E4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43">
              <w:rPr>
                <w:rFonts w:ascii="Times New Roman" w:hAnsi="Times New Roman" w:cs="Times New Roman"/>
                <w:sz w:val="28"/>
                <w:szCs w:val="28"/>
              </w:rPr>
              <w:t>222 066,456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B4EEB" w14:textId="7308C1DF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444 132,91</w:t>
            </w:r>
          </w:p>
        </w:tc>
      </w:tr>
      <w:tr w:rsidR="00FB23BE" w:rsidRPr="007002E0" w14:paraId="744E9F6E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47B3" w14:textId="0B356D16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A8CC" w14:textId="720BE0B4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Шафа 19" 24U, 610 х 675 мм (Ш*Г)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5CDF" w14:textId="49BBADA6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AC8" w14:textId="4CB8567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758" w14:textId="06A35AEA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682,19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D8E4" w14:textId="43E3737D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682,19</w:t>
            </w:r>
          </w:p>
        </w:tc>
      </w:tr>
      <w:tr w:rsidR="00FB23BE" w:rsidRPr="007002E0" w14:paraId="253D9BD1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41DD" w14:textId="617BE208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7B59" w14:textId="26728FE7" w:rsidR="00FB23BE" w:rsidRPr="007002E0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Шафа 12U, 600х500х640 мм (Ш*Г*В), акрілове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скло, чорна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ACA" w14:textId="0873119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89D" w14:textId="5737D04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5F7A" w14:textId="07D249E5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86E4" w14:textId="2969949C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463,00</w:t>
            </w:r>
          </w:p>
        </w:tc>
      </w:tr>
      <w:tr w:rsidR="00FB23BE" w:rsidRPr="007002E0" w14:paraId="3CF594E3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33D" w14:textId="24E7CB04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EB7B" w14:textId="7A751335" w:rsidR="00FB23BE" w:rsidRPr="00033754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Накопичувач Toshiba 4000GB 3.5" SATA 7200rpm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Enterprise 256MB cache, half duplex, single port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319" w14:textId="6C0F0A8F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61C3" w14:textId="1FF0C36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AD9" w14:textId="3612472C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610,63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7BD5" w14:textId="5276E3E9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663,78</w:t>
            </w:r>
          </w:p>
        </w:tc>
      </w:tr>
      <w:tr w:rsidR="00FB23BE" w:rsidRPr="007002E0" w14:paraId="03A2807A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DA1A1" w14:textId="7A1BC4C2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F29" w14:textId="23DE89D7" w:rsidR="00FB23BE" w:rsidRPr="007002E0" w:rsidRDefault="00FB23BE" w:rsidP="00FB23BE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Накопичувач 480GB Enterprise SSD, SATA 6Gb/s,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 DWPD, Samsung PM893; Кріплення 3.5"</w:t>
            </w:r>
          </w:p>
          <w:p w14:paraId="070E7D2D" w14:textId="7F5DEEB2" w:rsidR="00FB23BE" w:rsidRPr="007002E0" w:rsidRDefault="00FB23BE" w:rsidP="007002E0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convert to 2.5" HDD Tray;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919" w14:textId="3F6E3703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54C" w14:textId="27C9881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00F" w14:textId="7641418A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811,63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250F" w14:textId="496836E0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 w:rsidR="00EE6E4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869,78</w:t>
            </w:r>
          </w:p>
        </w:tc>
      </w:tr>
      <w:tr w:rsidR="00FB23BE" w:rsidRPr="007002E0" w14:paraId="64EFBE6B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7B80" w14:textId="50327A46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934C" w14:textId="54A1CE5B" w:rsidR="00FB23BE" w:rsidRPr="00033754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KL1508AM-AXA-RG 8-портовий Cat 5e KVM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Dual Rail с 17" LCD екраном, 19"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B47C" w14:textId="2E55F44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C5C5" w14:textId="12F189B6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6C5" w14:textId="6E5D5460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5550" w14:textId="0D7AC9DC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113,04</w:t>
            </w:r>
          </w:p>
        </w:tc>
      </w:tr>
      <w:tr w:rsidR="00FB23BE" w:rsidRPr="007002E0" w14:paraId="0657D0FA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8FF7D" w14:textId="2A2FB940" w:rsidR="00FB23BE" w:rsidRPr="007002E0" w:rsidRDefault="00EE6E43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FB23BE"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879" w14:textId="12CC7BB8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KA7175-AX KVM кабель-адаптер, USB, Cat 5e до 50 м.,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6088" w14:textId="5171A95F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34CB" w14:textId="49B2F85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576" w14:textId="74974E16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577,97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810E" w14:textId="3A9EAE73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311,88</w:t>
            </w:r>
          </w:p>
        </w:tc>
      </w:tr>
      <w:tr w:rsidR="00FB23BE" w:rsidRPr="007002E0" w14:paraId="0896FB59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C6F5" w14:textId="44CC6AD8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8849" w14:textId="77777777" w:rsidR="00EE6E43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TP-LINK TL-SG3428X 24xGE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4x10GE/SFP</w:t>
            </w:r>
          </w:p>
          <w:p w14:paraId="6FF5916C" w14:textId="7C1E3F05" w:rsidR="00FB23BE" w:rsidRPr="00033754" w:rsidRDefault="00FB23BE" w:rsidP="00EE6E43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L2 JetStream 19" 1U TL-SG3428X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625" w14:textId="54482913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114D" w14:textId="2B66776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71DE" w14:textId="6B9B99CD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22A6" w14:textId="4B683865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279,72</w:t>
            </w:r>
          </w:p>
        </w:tc>
      </w:tr>
      <w:tr w:rsidR="00FB23BE" w:rsidRPr="007002E0" w14:paraId="1FC7A9E5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2BEC" w14:textId="4114E83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C51D" w14:textId="0E80D239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Точка доступу RB952UI-5AC2ND-TC MIKROTIK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D536" w14:textId="7285B870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CC4" w14:textId="7F0D98F7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53A" w14:textId="78485C5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9CBD" w14:textId="0B0AA9A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402,60</w:t>
            </w:r>
          </w:p>
        </w:tc>
      </w:tr>
      <w:tr w:rsidR="00FB23BE" w:rsidRPr="007002E0" w14:paraId="07A6EA25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D889D" w14:textId="317074F6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161" w14:textId="4BEAB7F7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0.5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7FC" w14:textId="328BF729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47D5" w14:textId="06A0562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371" w14:textId="5016AED9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25,548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2074" w14:textId="113EA502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766,44</w:t>
            </w:r>
          </w:p>
        </w:tc>
      </w:tr>
      <w:tr w:rsidR="00FB23BE" w:rsidRPr="007002E0" w14:paraId="16E1A8AB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1456A" w14:textId="1C5212A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148" w14:textId="794CCF29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1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5D3" w14:textId="14F77449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E46E" w14:textId="12B44990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591" w14:textId="2976E1EB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33,192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BAD8" w14:textId="50C5CE96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995,76</w:t>
            </w:r>
          </w:p>
        </w:tc>
      </w:tr>
      <w:tr w:rsidR="00FB23BE" w:rsidRPr="007002E0" w14:paraId="0FE5DC6B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6470" w14:textId="16CB350E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EFF" w14:textId="022403AC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UTP, 2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C1A" w14:textId="34002FD3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8583" w14:textId="3AAD97A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EB26" w14:textId="309ED388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55,608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F49D" w14:textId="64783ECB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668,24</w:t>
            </w:r>
          </w:p>
        </w:tc>
      </w:tr>
      <w:tr w:rsidR="00FB23BE" w:rsidRPr="007002E0" w14:paraId="1DB72694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9CE3" w14:textId="75B03857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B2D0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3CB" w14:textId="43C541AB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Патч-корд литой RITAR, UTP, RJ45, Cat.5e, 3m, сірий, Cu (мідь) Q400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267B" w14:textId="0538E195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2CB1" w14:textId="0175244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620E" w14:textId="05FE5606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B889" w14:textId="12305D4E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410,10</w:t>
            </w:r>
          </w:p>
        </w:tc>
      </w:tr>
      <w:tr w:rsidR="00FB23BE" w:rsidRPr="007002E0" w14:paraId="253178BD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C832" w14:textId="23CFDC1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E422" w14:textId="0ADDF072" w:rsidR="00FB23BE" w:rsidRPr="007002E0" w:rsidRDefault="00FB23BE" w:rsidP="007002E0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Патч-корд литой RITAR, UTP, RJ45, Cat.5e, 10m, сірий, Cu (мідь) Q100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826" w14:textId="73CAA4B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6B56" w14:textId="5DC3C88F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7830" w14:textId="3AF1EF0A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C140" w14:textId="6A5D23B9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525,10</w:t>
            </w:r>
          </w:p>
        </w:tc>
      </w:tr>
      <w:tr w:rsidR="00FB23BE" w:rsidRPr="007002E0" w14:paraId="5BE68234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9EE2" w14:textId="65468B5B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9A8" w14:textId="77777777" w:rsidR="00EE6E43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TP-LINK TL-SG3428X 24xGE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4x10GE/SFP</w:t>
            </w:r>
          </w:p>
          <w:p w14:paraId="51693518" w14:textId="2A7C98E1" w:rsidR="00FB23BE" w:rsidRPr="007002E0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L2 JetStream 19" 1U TL-SG3428X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043" w14:textId="20F731B1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CC51" w14:textId="0C59190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7F7" w14:textId="331A586F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AC7A" w14:textId="333744F4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139,86</w:t>
            </w:r>
          </w:p>
        </w:tc>
      </w:tr>
      <w:tr w:rsidR="00FB23BE" w:rsidRPr="007002E0" w14:paraId="3169A174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F34C" w14:textId="0EE882B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8A11" w14:textId="344945E8" w:rsidR="00FB23BE" w:rsidRPr="007002E0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Патч -панель 19" 24хRJ-45 UTP, кат.5е, с зад. орг., dual type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97C0" w14:textId="6D470D4C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77F8" w14:textId="39DEDFF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0E" w14:textId="14BF7717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022,12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CE42" w14:textId="60E102DA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066,37</w:t>
            </w:r>
          </w:p>
        </w:tc>
      </w:tr>
      <w:tr w:rsidR="00FB23BE" w:rsidRPr="007002E0" w14:paraId="35F07CB6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B323" w14:textId="3060B0F7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0F1" w14:textId="2C8C5278" w:rsidR="00FB23BE" w:rsidRPr="007002E0" w:rsidRDefault="00FB23BE" w:rsidP="00EE6E43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Програмна продукція: примірник комп'ютерної</w:t>
            </w:r>
            <w:r w:rsidR="00EE6E43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програми Microsoft Windows Server 2022 Standard- 2 Core License Pack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D57A" w14:textId="4D8287B5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0B0" w14:textId="1668FA6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1D6" w14:textId="10485BE4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961,14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26AC" w14:textId="52E2C65F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533,68</w:t>
            </w:r>
          </w:p>
        </w:tc>
      </w:tr>
      <w:tr w:rsidR="00FB23BE" w:rsidRPr="007002E0" w14:paraId="38F68873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1EFE" w14:textId="57E68D3F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DE0C" w14:textId="5857E4A3" w:rsidR="00FB23BE" w:rsidRPr="007002E0" w:rsidRDefault="00FB23BE" w:rsidP="007002E0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Програмна продукція ESET Server Security. На 1 рік. Пільгова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228" w14:textId="68194A7D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C4F" w14:textId="751374C2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9E2" w14:textId="42F9E596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5C03" w14:textId="5209893D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731,29</w:t>
            </w:r>
          </w:p>
        </w:tc>
      </w:tr>
      <w:tr w:rsidR="00FB23BE" w:rsidRPr="007002E0" w14:paraId="09A0C1D6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87CE" w14:textId="5FC5DEA0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D67C" w14:textId="7FDF6B0B" w:rsidR="00FB23BE" w:rsidRPr="007002E0" w:rsidRDefault="00FB23BE" w:rsidP="00FB23B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Програмна продукція: примірник комп'ютерної програми Microsoft Windows Server 2022 - 1 Device CAL DG7GMGF0D5VX_0006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50E" w14:textId="27639FC8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BB44" w14:textId="391A831A" w:rsidR="00FB23BE" w:rsidRPr="007002E0" w:rsidRDefault="00FB23BE" w:rsidP="00FB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D8DF" w14:textId="07E98855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550,39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D38D" w14:textId="251FDA61" w:rsidR="00FB23BE" w:rsidRPr="007002E0" w:rsidRDefault="00FB23BE" w:rsidP="00FB23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CE4EC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503,90</w:t>
            </w:r>
          </w:p>
        </w:tc>
      </w:tr>
      <w:tr w:rsidR="007002E0" w:rsidRPr="00CE4EC4" w14:paraId="417C27A6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72E5" w14:textId="77777777" w:rsidR="007002E0" w:rsidRPr="00CE4EC4" w:rsidRDefault="007002E0" w:rsidP="00FB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90E8" w14:textId="6FA6CFED" w:rsidR="007002E0" w:rsidRPr="00CE4EC4" w:rsidRDefault="007002E0" w:rsidP="00FB23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E4EC4">
              <w:rPr>
                <w:rFonts w:ascii="Times New Roman" w:hAnsi="Times New Roman" w:cs="Times New Roman"/>
                <w:sz w:val="27"/>
                <w:szCs w:val="27"/>
              </w:rPr>
              <w:t>ВСЬОГО</w:t>
            </w:r>
            <w:r w:rsidR="00CE4EC4" w:rsidRPr="00CE4EC4">
              <w:rPr>
                <w:rFonts w:ascii="Times New Roman" w:hAnsi="Times New Roman" w:cs="Times New Roman"/>
                <w:sz w:val="27"/>
                <w:szCs w:val="27"/>
              </w:rPr>
              <w:t xml:space="preserve"> (комплектація до системн</w:t>
            </w:r>
            <w:r w:rsidR="004258AB">
              <w:rPr>
                <w:rFonts w:ascii="Times New Roman" w:hAnsi="Times New Roman" w:cs="Times New Roman"/>
                <w:sz w:val="27"/>
                <w:szCs w:val="27"/>
              </w:rPr>
              <w:t>их</w:t>
            </w:r>
            <w:r w:rsidR="00CE4EC4" w:rsidRPr="00CE4EC4">
              <w:rPr>
                <w:rFonts w:ascii="Times New Roman" w:hAnsi="Times New Roman" w:cs="Times New Roman"/>
                <w:sz w:val="27"/>
                <w:szCs w:val="27"/>
              </w:rPr>
              <w:t xml:space="preserve"> блок</w:t>
            </w:r>
            <w:r w:rsidR="004258AB">
              <w:rPr>
                <w:rFonts w:ascii="Times New Roman" w:hAnsi="Times New Roman" w:cs="Times New Roman"/>
                <w:sz w:val="27"/>
                <w:szCs w:val="27"/>
              </w:rPr>
              <w:t>ів</w:t>
            </w:r>
            <w:r w:rsidR="00CD75F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CB0" w14:textId="77777777" w:rsidR="007002E0" w:rsidRPr="00CE4EC4" w:rsidRDefault="007002E0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B83E" w14:textId="492408B1" w:rsidR="007002E0" w:rsidRPr="00CE4EC4" w:rsidRDefault="00CE4EC4" w:rsidP="00FB2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4EC4">
              <w:rPr>
                <w:rFonts w:ascii="Times New Roman" w:hAnsi="Times New Roman" w:cs="Times New Roman"/>
                <w:sz w:val="27"/>
                <w:szCs w:val="27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098D" w14:textId="77777777" w:rsidR="007002E0" w:rsidRPr="00CE4EC4" w:rsidRDefault="007002E0" w:rsidP="00FB23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4510" w14:textId="77777777" w:rsidR="007002E0" w:rsidRPr="00CE4EC4" w:rsidRDefault="007002E0" w:rsidP="00CD75F2">
            <w:pPr>
              <w:pStyle w:val="ae"/>
              <w:jc w:val="right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4EC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874 259,64</w:t>
            </w:r>
          </w:p>
          <w:p w14:paraId="196136B3" w14:textId="77777777" w:rsidR="007002E0" w:rsidRPr="00CE4EC4" w:rsidRDefault="007002E0" w:rsidP="00CD75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E6E43" w:rsidRPr="00EE6E43" w14:paraId="6A35E839" w14:textId="77777777" w:rsidTr="00EE6E43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F49D" w14:textId="77777777" w:rsidR="00EE6E43" w:rsidRPr="00EE6E43" w:rsidRDefault="00EE6E43" w:rsidP="00FB2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E029" w14:textId="54F68DB3" w:rsidR="00EE6E43" w:rsidRPr="00EE6E43" w:rsidRDefault="00EE6E43" w:rsidP="00FB23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E6E4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РАЗОМ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66B" w14:textId="77777777" w:rsidR="00EE6E43" w:rsidRPr="00EE6E43" w:rsidRDefault="00EE6E43" w:rsidP="00FB2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1254" w14:textId="4EB6A4AB" w:rsidR="00EE6E43" w:rsidRPr="00EE6E43" w:rsidRDefault="00CE4EC4" w:rsidP="00FB2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09F" w14:textId="77777777" w:rsidR="00EE6E43" w:rsidRPr="00EE6E43" w:rsidRDefault="00EE6E43" w:rsidP="00FB23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2EC4" w14:textId="5F903919" w:rsidR="00EE6E43" w:rsidRPr="00EE6E43" w:rsidRDefault="00EE6E43" w:rsidP="00CD75F2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EE6E43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936 259,60</w:t>
            </w:r>
          </w:p>
        </w:tc>
      </w:tr>
    </w:tbl>
    <w:p w14:paraId="4BAE1DFD" w14:textId="77777777" w:rsidR="00111858" w:rsidRPr="007002E0" w:rsidRDefault="00111858" w:rsidP="0011185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71C15B95" w14:textId="2929DA4E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1E359D1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9F975FA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заступник начальника</w:t>
      </w:r>
    </w:p>
    <w:p w14:paraId="622FC37F" w14:textId="1F023FDC" w:rsidR="00111858" w:rsidRPr="00262B6E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EE6E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Ірина ФУРСОВА</w:t>
      </w:r>
    </w:p>
    <w:p w14:paraId="5D6BCA82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44C23C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7DC2593" w14:textId="77777777" w:rsidR="00111858" w:rsidRDefault="00111858" w:rsidP="001118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E9BE95C" w14:textId="77777777" w:rsidR="00111858" w:rsidRDefault="00111858"/>
    <w:sectPr w:rsidR="00111858" w:rsidSect="00360EF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263"/>
    <w:multiLevelType w:val="hybridMultilevel"/>
    <w:tmpl w:val="231412BC"/>
    <w:lvl w:ilvl="0" w:tplc="FE58F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E8086A"/>
    <w:multiLevelType w:val="hybridMultilevel"/>
    <w:tmpl w:val="766C8928"/>
    <w:lvl w:ilvl="0" w:tplc="62B64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EC718B"/>
    <w:multiLevelType w:val="hybridMultilevel"/>
    <w:tmpl w:val="E49CCD86"/>
    <w:lvl w:ilvl="0" w:tplc="61EC2BC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5647351">
    <w:abstractNumId w:val="0"/>
  </w:num>
  <w:num w:numId="2" w16cid:durableId="1396666866">
    <w:abstractNumId w:val="1"/>
  </w:num>
  <w:num w:numId="3" w16cid:durableId="366686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8"/>
    <w:rsid w:val="00033754"/>
    <w:rsid w:val="00111858"/>
    <w:rsid w:val="00123B21"/>
    <w:rsid w:val="00184CB1"/>
    <w:rsid w:val="00205E96"/>
    <w:rsid w:val="00222AB5"/>
    <w:rsid w:val="00265252"/>
    <w:rsid w:val="002A134B"/>
    <w:rsid w:val="0031737C"/>
    <w:rsid w:val="00360EF8"/>
    <w:rsid w:val="00387BD9"/>
    <w:rsid w:val="004258AB"/>
    <w:rsid w:val="00446B00"/>
    <w:rsid w:val="004F6B33"/>
    <w:rsid w:val="00511867"/>
    <w:rsid w:val="00590BB7"/>
    <w:rsid w:val="005A7780"/>
    <w:rsid w:val="005D3BD3"/>
    <w:rsid w:val="0065298D"/>
    <w:rsid w:val="006C7098"/>
    <w:rsid w:val="007002E0"/>
    <w:rsid w:val="0070361C"/>
    <w:rsid w:val="0074241D"/>
    <w:rsid w:val="00781FA8"/>
    <w:rsid w:val="007B2D02"/>
    <w:rsid w:val="008E10CD"/>
    <w:rsid w:val="008E170A"/>
    <w:rsid w:val="00940501"/>
    <w:rsid w:val="00A92B09"/>
    <w:rsid w:val="00AD2983"/>
    <w:rsid w:val="00CD75F2"/>
    <w:rsid w:val="00CE4EC4"/>
    <w:rsid w:val="00E07CB0"/>
    <w:rsid w:val="00E81158"/>
    <w:rsid w:val="00E9115C"/>
    <w:rsid w:val="00EE6E43"/>
    <w:rsid w:val="00F13D2E"/>
    <w:rsid w:val="00F52DBC"/>
    <w:rsid w:val="00FA1634"/>
    <w:rsid w:val="00FB23BE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C070"/>
  <w15:chartTrackingRefBased/>
  <w15:docId w15:val="{918BBC16-B22D-4436-B870-5550B24B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8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8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8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1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1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85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B23BE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CD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B642-7815-44F8-8C60-3C9FB7B4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3594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2025-12-16T09:11:00Z</cp:lastPrinted>
  <dcterms:created xsi:type="dcterms:W3CDTF">2025-12-16T09:23:00Z</dcterms:created>
  <dcterms:modified xsi:type="dcterms:W3CDTF">2025-12-18T11:31:00Z</dcterms:modified>
</cp:coreProperties>
</file>